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27" w:rsidRPr="00B75127" w:rsidRDefault="00B75127" w:rsidP="00B7512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b/>
          <w:bCs/>
          <w:color w:val="555555"/>
          <w:sz w:val="57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B75127" w:rsidRP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Arial" w:eastAsia="Times New Roman" w:hAnsi="Arial" w:cs="Arial"/>
          <w:b/>
          <w:bCs/>
          <w:color w:val="555555"/>
          <w:sz w:val="57"/>
          <w:szCs w:val="57"/>
          <w:bdr w:val="none" w:sz="0" w:space="0" w:color="auto" w:frame="1"/>
          <w:lang w:eastAsia="ru-RU"/>
        </w:rPr>
        <w:br/>
      </w:r>
    </w:p>
    <w:p w:rsidR="00B75127" w:rsidRPr="00B75127" w:rsidRDefault="00B75127" w:rsidP="00B7512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57"/>
          <w:szCs w:val="57"/>
          <w:bdr w:val="none" w:sz="0" w:space="0" w:color="auto" w:frame="1"/>
          <w:lang w:eastAsia="ru-RU"/>
        </w:rPr>
        <w:t>III. СТУПЕНЬ</w:t>
      </w:r>
    </w:p>
    <w:p w:rsidR="00B75127" w:rsidRPr="00B75127" w:rsidRDefault="00B75127" w:rsidP="00B7512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57"/>
          <w:szCs w:val="57"/>
          <w:bdr w:val="none" w:sz="0" w:space="0" w:color="auto" w:frame="1"/>
          <w:lang w:eastAsia="ru-RU"/>
        </w:rPr>
        <w:t>(возрастная группа от 11 до 12 лет)</w:t>
      </w:r>
    </w:p>
    <w:p w:rsidR="00B75127" w:rsidRPr="00B75127" w:rsidRDefault="00B75127" w:rsidP="00B7512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57"/>
          <w:szCs w:val="57"/>
          <w:bdr w:val="none" w:sz="0" w:space="0" w:color="auto" w:frame="1"/>
          <w:lang w:eastAsia="ru-RU"/>
        </w:rPr>
        <w:t> </w:t>
      </w:r>
    </w:p>
    <w:p w:rsidR="00B75127" w:rsidRP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  <w:t>1. Виды испытаний (тесты) и нормативы</w:t>
      </w:r>
    </w:p>
    <w:p w:rsidR="00B75127" w:rsidRP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  <w:t> </w:t>
      </w:r>
    </w:p>
    <w:tbl>
      <w:tblPr>
        <w:tblW w:w="485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1"/>
        <w:gridCol w:w="101"/>
        <w:gridCol w:w="1608"/>
        <w:gridCol w:w="1128"/>
        <w:gridCol w:w="657"/>
        <w:gridCol w:w="694"/>
        <w:gridCol w:w="714"/>
        <w:gridCol w:w="385"/>
        <w:gridCol w:w="745"/>
        <w:gridCol w:w="482"/>
        <w:gridCol w:w="497"/>
        <w:gridCol w:w="736"/>
        <w:gridCol w:w="215"/>
        <w:gridCol w:w="1000"/>
      </w:tblGrid>
      <w:tr w:rsidR="00B75127" w:rsidRPr="00B75127" w:rsidTr="00B75127">
        <w:trPr>
          <w:trHeight w:val="402"/>
        </w:trPr>
        <w:tc>
          <w:tcPr>
            <w:tcW w:w="17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02" w:lineRule="atLeast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82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Виды испытаний</w:t>
            </w:r>
          </w:p>
          <w:p w:rsidR="00B75127" w:rsidRPr="00B75127" w:rsidRDefault="00B75127" w:rsidP="00B75127">
            <w:pPr>
              <w:spacing w:after="0" w:line="402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(тесты)</w:t>
            </w:r>
          </w:p>
        </w:tc>
        <w:tc>
          <w:tcPr>
            <w:tcW w:w="216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02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Нормативы</w:t>
            </w:r>
          </w:p>
        </w:tc>
      </w:tr>
      <w:tr w:rsidR="00B75127" w:rsidRPr="00B75127" w:rsidTr="00B75127">
        <w:trPr>
          <w:trHeight w:val="43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33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Мальчики</w:t>
            </w:r>
          </w:p>
        </w:tc>
        <w:tc>
          <w:tcPr>
            <w:tcW w:w="123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33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Девочки</w:t>
            </w:r>
          </w:p>
        </w:tc>
      </w:tr>
      <w:tr w:rsidR="00B75127" w:rsidRPr="00B75127" w:rsidTr="00B75127">
        <w:trPr>
          <w:trHeight w:val="6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Бронзовый знак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Серебряный знак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Золотой знак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Бронзовый знак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Серебряный знак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Золотой</w:t>
            </w:r>
          </w:p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знак</w:t>
            </w:r>
          </w:p>
        </w:tc>
      </w:tr>
      <w:tr w:rsidR="00B75127" w:rsidRPr="00B75127" w:rsidTr="00B75127">
        <w:trPr>
          <w:trHeight w:val="145"/>
        </w:trPr>
        <w:tc>
          <w:tcPr>
            <w:tcW w:w="216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Обязательные испытания (тесты)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Бег на 60 м (с)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11,0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10,8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9,9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11,4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11,2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10,3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Бег на 1,5 км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(мин, с)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8.35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7.55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7.10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8.55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8.35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8.00</w:t>
            </w:r>
          </w:p>
        </w:tc>
      </w:tr>
      <w:tr w:rsidR="00B75127" w:rsidRPr="00B75127" w:rsidTr="00B75127">
        <w:trPr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или на 2 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км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(мин, с)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10.25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10.00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9.30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12.30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12.00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11.30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Подтягивание из виса на высокой перекладине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(количество раз)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</w:tr>
      <w:tr w:rsidR="00B75127" w:rsidRPr="00B75127" w:rsidTr="00B75127">
        <w:trPr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или подтягивание из виса лежа на низкой перекладине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(количество раз)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17</w:t>
            </w:r>
          </w:p>
        </w:tc>
      </w:tr>
      <w:tr w:rsidR="00B75127" w:rsidRPr="00B75127" w:rsidTr="00B75127">
        <w:trPr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или сгибание и разгибание рук в упоре лежа на полу (количество раз)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Наклон вперед 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 xml:space="preserve">из 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положения</w:t>
            </w:r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пола 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пола 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пола 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пола 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пола 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Касание</w:t>
            </w:r>
          </w:p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пола пальцами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рук</w:t>
            </w:r>
          </w:p>
        </w:tc>
      </w:tr>
      <w:tr w:rsidR="00B75127" w:rsidRPr="00B75127" w:rsidTr="00B75127">
        <w:trPr>
          <w:trHeight w:val="145"/>
        </w:trPr>
        <w:tc>
          <w:tcPr>
            <w:tcW w:w="216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Испытания (тесты) по выбору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Прыжок в длину с разбега (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280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290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330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240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300</w:t>
            </w:r>
          </w:p>
        </w:tc>
      </w:tr>
      <w:tr w:rsidR="00B75127" w:rsidRPr="00B75127" w:rsidTr="00B75127">
        <w:trPr>
          <w:trHeight w:val="14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или прыжок в длину с места толчком двумя ногами (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см</w:t>
            </w:r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160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175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165</w:t>
            </w:r>
          </w:p>
        </w:tc>
      </w:tr>
      <w:tr w:rsidR="00B75127" w:rsidRPr="00B75127" w:rsidTr="00B75127">
        <w:trPr>
          <w:trHeight w:val="634"/>
        </w:trPr>
        <w:tc>
          <w:tcPr>
            <w:tcW w:w="1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Метание мяча весом 150 г (м)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5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22</w:t>
            </w:r>
          </w:p>
        </w:tc>
      </w:tr>
      <w:tr w:rsidR="00B75127" w:rsidRPr="00B75127" w:rsidTr="00B75127">
        <w:trPr>
          <w:trHeight w:val="145"/>
        </w:trPr>
        <w:tc>
          <w:tcPr>
            <w:tcW w:w="18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Бег на лыжах на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 км (мин, с)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14.10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13.50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13.00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14.50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14.30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145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13.50</w:t>
            </w:r>
          </w:p>
        </w:tc>
      </w:tr>
      <w:tr w:rsidR="00B75127" w:rsidRPr="00B75127" w:rsidTr="00B75127">
        <w:trPr>
          <w:trHeight w:val="4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или на 3 км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19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</w:tr>
      <w:tr w:rsidR="00B75127" w:rsidRPr="00B75127" w:rsidTr="00B75127">
        <w:trPr>
          <w:trHeight w:val="55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или кросс на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 км по пересеченной местности*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</w:tr>
      <w:tr w:rsidR="00B75127" w:rsidRPr="00B75127" w:rsidTr="00B75127">
        <w:trPr>
          <w:trHeight w:val="645"/>
        </w:trPr>
        <w:tc>
          <w:tcPr>
            <w:tcW w:w="1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Плавание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50 м (мин, с)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0.50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Без учета времени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1.05</w:t>
            </w:r>
          </w:p>
        </w:tc>
      </w:tr>
      <w:tr w:rsidR="00B75127" w:rsidRPr="00B75127" w:rsidTr="00B75127">
        <w:trPr>
          <w:trHeight w:val="2298"/>
        </w:trPr>
        <w:tc>
          <w:tcPr>
            <w:tcW w:w="183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Стрельба из пневматической винтовки из 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положения</w:t>
            </w:r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 сидя или стоя с опорой локтей о стол или стойку, дистанция -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lang w:eastAsia="ru-RU"/>
              </w:rPr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5 м (очки)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20</w:t>
            </w:r>
          </w:p>
        </w:tc>
      </w:tr>
      <w:tr w:rsidR="00B75127" w:rsidRPr="00B75127" w:rsidTr="00B75127">
        <w:trPr>
          <w:trHeight w:val="4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или из электронного оружия 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 xml:space="preserve">из 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положения</w:t>
            </w:r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 сидя или стоя с опорой локтей о стол или стойку, дистанция 5 м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13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5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427" w:lineRule="atLeast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25</w:t>
            </w:r>
          </w:p>
        </w:tc>
      </w:tr>
      <w:tr w:rsidR="00B75127" w:rsidRPr="00B75127" w:rsidTr="00B75127">
        <w:trPr>
          <w:trHeight w:val="1125"/>
        </w:trPr>
        <w:tc>
          <w:tcPr>
            <w:tcW w:w="18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Туристский поход с проверкой туристских навыков</w:t>
            </w:r>
          </w:p>
        </w:tc>
        <w:tc>
          <w:tcPr>
            <w:tcW w:w="216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Туристский поход на дистанцию 5 км</w:t>
            </w:r>
          </w:p>
        </w:tc>
      </w:tr>
      <w:tr w:rsidR="00B75127" w:rsidRPr="00B75127" w:rsidTr="00B75127">
        <w:trPr>
          <w:trHeight w:val="878"/>
        </w:trPr>
        <w:tc>
          <w:tcPr>
            <w:tcW w:w="75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Количество видов испытаний (тестов)</w:t>
            </w:r>
          </w:p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 возрастной группе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</w:t>
            </w:r>
          </w:p>
        </w:tc>
      </w:tr>
      <w:tr w:rsidR="00B75127" w:rsidRPr="00B75127" w:rsidTr="00B75127">
        <w:trPr>
          <w:trHeight w:val="1431"/>
        </w:trPr>
        <w:tc>
          <w:tcPr>
            <w:tcW w:w="75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Количество видов испытаний (тестов), которые необходимо выполнить для </w:t>
            </w: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получения знака отличия Комплекса**</w:t>
            </w:r>
          </w:p>
        </w:tc>
        <w:tc>
          <w:tcPr>
            <w:tcW w:w="56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6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left="-109" w:right="-40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8</w:t>
            </w:r>
          </w:p>
        </w:tc>
      </w:tr>
      <w:tr w:rsidR="00B75127" w:rsidRPr="00B75127" w:rsidTr="00B75127">
        <w:trPr>
          <w:trHeight w:val="1431"/>
        </w:trPr>
        <w:tc>
          <w:tcPr>
            <w:tcW w:w="2160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 </w:t>
            </w: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</w:p>
          <w:p w:rsidR="00B75127" w:rsidRPr="00B75127" w:rsidRDefault="00B75127" w:rsidP="00B75127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* Для бесснежных районов страны.</w:t>
            </w:r>
          </w:p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** 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Виды обязательных испытаний (тестов) и испытаний (тестов) по выбору изложены в приложении к настоящим Требованиям.</w:t>
            </w:r>
          </w:p>
          <w:p w:rsidR="00B75127" w:rsidRPr="00B75127" w:rsidRDefault="00B75127" w:rsidP="00B75127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Arial" w:eastAsia="Times New Roman" w:hAnsi="Arial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br/>
            </w:r>
          </w:p>
        </w:tc>
      </w:tr>
    </w:tbl>
    <w:p w:rsidR="00B75127" w:rsidRPr="00B75127" w:rsidRDefault="00B75127" w:rsidP="00B75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127">
        <w:rPr>
          <w:rFonts w:ascii="Arial" w:eastAsia="Times New Roman" w:hAnsi="Arial" w:cs="Arial"/>
          <w:color w:val="555555"/>
          <w:sz w:val="39"/>
          <w:szCs w:val="39"/>
          <w:bdr w:val="none" w:sz="0" w:space="0" w:color="auto" w:frame="1"/>
          <w:shd w:val="clear" w:color="auto" w:fill="FFFFFF"/>
          <w:lang w:eastAsia="ru-RU"/>
        </w:rPr>
        <w:t> </w:t>
      </w:r>
    </w:p>
    <w:p w:rsidR="00B75127" w:rsidRP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  <w:t>2. Требования к оценке знаний и умений  – в соответствии с федеральным государственным образовательным стандартом.</w:t>
      </w:r>
    </w:p>
    <w:p w:rsid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</w:pPr>
      <w:r w:rsidRPr="00B75127"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  <w:t>3.Рекомендации к недельному двигательному режиму (не менее 9 часов)</w:t>
      </w:r>
    </w:p>
    <w:p w:rsid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</w:pPr>
    </w:p>
    <w:p w:rsid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</w:pPr>
    </w:p>
    <w:p w:rsidR="00B75127" w:rsidRPr="00B75127" w:rsidRDefault="00B75127" w:rsidP="00B7512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57"/>
          <w:szCs w:val="57"/>
          <w:lang w:eastAsia="ru-RU"/>
        </w:rPr>
      </w:pPr>
    </w:p>
    <w:tbl>
      <w:tblPr>
        <w:tblW w:w="864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2"/>
        <w:gridCol w:w="5495"/>
        <w:gridCol w:w="2403"/>
      </w:tblGrid>
      <w:tr w:rsidR="00B75127" w:rsidRPr="00B75127" w:rsidTr="00B75127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lastRenderedPageBreak/>
              <w:t>№</w:t>
            </w:r>
          </w:p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proofErr w:type="spellStart"/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5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Виды двигательной деятельности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ind w:right="317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Временной объем в неделю, не менее (мин</w:t>
            </w:r>
            <w:proofErr w:type="gram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 )</w:t>
            </w:r>
            <w:proofErr w:type="gramEnd"/>
          </w:p>
        </w:tc>
      </w:tr>
      <w:tr w:rsidR="00B75127" w:rsidRPr="00B75127" w:rsidTr="00B75127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Утренняя гимнастика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105</w:t>
            </w:r>
          </w:p>
        </w:tc>
      </w:tr>
      <w:tr w:rsidR="00B75127" w:rsidRPr="00B75127" w:rsidTr="00B75127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Обязательные учебные занятия в образовательных организациях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135</w:t>
            </w:r>
          </w:p>
        </w:tc>
      </w:tr>
      <w:tr w:rsidR="00B75127" w:rsidRPr="00B75127" w:rsidTr="00B75127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Виды двигательной деятельности в процессе учебного дня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120</w:t>
            </w:r>
          </w:p>
        </w:tc>
      </w:tr>
      <w:tr w:rsidR="00B75127" w:rsidRPr="00B75127" w:rsidTr="00B75127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 xml:space="preserve">Организованные занятия в спортивных секциях и кружках по легкой атлетике, плаванию, лыжам, </w:t>
            </w:r>
            <w:proofErr w:type="spellStart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полиатлону</w:t>
            </w:r>
            <w:proofErr w:type="spellEnd"/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, гимнастике, подвижным и спортивным играм, фитнесу, единоборствам, туризму, в группах общей физической подготовки, участие в спортивных соревнованиях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90</w:t>
            </w:r>
          </w:p>
        </w:tc>
      </w:tr>
      <w:tr w:rsidR="00B75127" w:rsidRPr="00B75127" w:rsidTr="00B75127">
        <w:tc>
          <w:tcPr>
            <w:tcW w:w="7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Самостоятельные занятия физической культурой</w:t>
            </w:r>
          </w:p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(с участием родителей), в том числе подвижными и спортивными играми, другими видами двигательной деятельности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127" w:rsidRPr="00B75127" w:rsidRDefault="00B75127" w:rsidP="00B751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90</w:t>
            </w:r>
          </w:p>
        </w:tc>
      </w:tr>
      <w:tr w:rsidR="00B75127" w:rsidRPr="00B75127" w:rsidTr="00B75127">
        <w:tc>
          <w:tcPr>
            <w:tcW w:w="8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127" w:rsidRPr="00B75127" w:rsidRDefault="00B75127" w:rsidP="00B75127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555555"/>
                <w:sz w:val="57"/>
                <w:szCs w:val="57"/>
                <w:lang w:eastAsia="ru-RU"/>
              </w:rPr>
            </w:pPr>
            <w:r w:rsidRPr="00B75127">
              <w:rPr>
                <w:rFonts w:ascii="inherit" w:eastAsia="Times New Roman" w:hAnsi="inherit" w:cs="Arial"/>
                <w:color w:val="555555"/>
                <w:sz w:val="39"/>
                <w:szCs w:val="39"/>
                <w:bdr w:val="none" w:sz="0" w:space="0" w:color="auto" w:frame="1"/>
                <w:lang w:eastAsia="ru-RU"/>
              </w:rPr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25BC0" w:rsidRDefault="00B75127" w:rsidP="00B75127">
      <w:pPr>
        <w:shd w:val="clear" w:color="auto" w:fill="FFFFFF"/>
        <w:spacing w:after="0" w:line="240" w:lineRule="auto"/>
        <w:textAlignment w:val="baseline"/>
      </w:pPr>
      <w:r w:rsidRPr="00B75127">
        <w:rPr>
          <w:rFonts w:ascii="inherit" w:eastAsia="Times New Roman" w:hAnsi="inherit" w:cs="Arial"/>
          <w:color w:val="555555"/>
          <w:sz w:val="39"/>
          <w:szCs w:val="39"/>
          <w:bdr w:val="none" w:sz="0" w:space="0" w:color="auto" w:frame="1"/>
          <w:lang w:eastAsia="ru-RU"/>
        </w:rPr>
        <w:t> </w:t>
      </w:r>
    </w:p>
    <w:sectPr w:rsidR="00325BC0" w:rsidSect="0032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75127"/>
    <w:rsid w:val="00325BC0"/>
    <w:rsid w:val="003B476E"/>
    <w:rsid w:val="00547CC3"/>
    <w:rsid w:val="008F0AE3"/>
    <w:rsid w:val="009E7EC0"/>
    <w:rsid w:val="00B75127"/>
    <w:rsid w:val="00E6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5127"/>
    <w:rPr>
      <w:b/>
      <w:bCs/>
    </w:rPr>
  </w:style>
  <w:style w:type="paragraph" w:customStyle="1" w:styleId="1">
    <w:name w:val="1"/>
    <w:basedOn w:val="a"/>
    <w:rsid w:val="00B7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127"/>
  </w:style>
  <w:style w:type="paragraph" w:customStyle="1" w:styleId="fr2">
    <w:name w:val="fr2"/>
    <w:basedOn w:val="a"/>
    <w:rsid w:val="00B7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563</Words>
  <Characters>3214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2018-01-25T19:11:00Z</dcterms:created>
  <dcterms:modified xsi:type="dcterms:W3CDTF">2018-01-25T19:12:00Z</dcterms:modified>
</cp:coreProperties>
</file>